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54A" w:rsidRPr="00170059" w:rsidRDefault="0001454A" w:rsidP="0001454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0" w:name="_GoBack"/>
      <w:bookmarkEnd w:id="0"/>
      <w:r w:rsidRPr="00170059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>O</w:t>
      </w:r>
      <w:r w:rsidRPr="0017005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 </w:t>
      </w:r>
      <w:r w:rsidRPr="00170059">
        <w:rPr>
          <w:rFonts w:ascii="Times New Roman" w:eastAsia="Times New Roman" w:hAnsi="Times New Roman"/>
          <w:b/>
          <w:bCs/>
          <w:iCs/>
          <w:sz w:val="24"/>
          <w:szCs w:val="24"/>
          <w:lang w:eastAsia="cs-CZ"/>
        </w:rPr>
        <w:t>mors, quam amara est memoria tua</w:t>
      </w:r>
    </w:p>
    <w:p w:rsidR="0001454A" w:rsidRPr="00170059" w:rsidRDefault="0001454A" w:rsidP="0001454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>13. zasedání k problematice sepulkrálních památek</w:t>
      </w:r>
    </w:p>
    <w:p w:rsidR="0001454A" w:rsidRPr="00170059" w:rsidRDefault="0001454A" w:rsidP="0001454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01454A" w:rsidRPr="00170059" w:rsidRDefault="0001454A" w:rsidP="0001454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 xml:space="preserve">Akademické konferenční centrum, Husova 4a, Praha 1, </w:t>
      </w:r>
      <w:r w:rsidRPr="00170059">
        <w:rPr>
          <w:rFonts w:ascii="Times New Roman" w:hAnsi="Times New Roman"/>
          <w:sz w:val="24"/>
          <w:szCs w:val="24"/>
          <w:lang w:eastAsia="cs-CZ"/>
        </w:rPr>
        <w:t>30. – 31. 10. 2014</w:t>
      </w:r>
    </w:p>
    <w:p w:rsidR="0001454A" w:rsidRDefault="0001454A" w:rsidP="0001454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01454A" w:rsidRPr="00170059" w:rsidRDefault="0001454A" w:rsidP="0001454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 xml:space="preserve">Mezinárodní zasedání k problematice sepulkrálních památek se konají od roku 2000. Jsou zaměřená na téma sepulkrálních památek jako hmotných artefaktů sepulkrální kultury a umění v tradičním slova smyslu, </w:t>
      </w: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>s věcným či metodickým vztahem ke středoevropské, primárně pak české problematice. Nevyhýbají se ovšem ani tématům, která šířeji osvětlují kontext, v němž tyto památky vznikaly a funkčně se uplatňovaly.</w:t>
      </w:r>
      <w:r w:rsidRPr="00170059">
        <w:rPr>
          <w:rFonts w:ascii="Times New Roman" w:eastAsia="Times New Roman" w:hAnsi="Times New Roman"/>
          <w:bCs/>
          <w:i/>
          <w:iCs/>
          <w:sz w:val="24"/>
          <w:szCs w:val="24"/>
          <w:lang w:eastAsia="cs-CZ"/>
        </w:rPr>
        <w:t xml:space="preserve"> </w:t>
      </w: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>Důraz je kladen na interdisciplinární charakter.</w:t>
      </w:r>
    </w:p>
    <w:p w:rsidR="0001454A" w:rsidRPr="00170059" w:rsidRDefault="0001454A" w:rsidP="0001454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:rsidR="0001454A" w:rsidRPr="00170059" w:rsidRDefault="0001454A" w:rsidP="0001454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70059">
        <w:rPr>
          <w:rFonts w:ascii="Times New Roman" w:eastAsia="Times New Roman" w:hAnsi="Times New Roman"/>
          <w:sz w:val="24"/>
          <w:szCs w:val="24"/>
          <w:lang w:eastAsia="cs-CZ"/>
        </w:rPr>
        <w:t xml:space="preserve">Info a kontakt: </w:t>
      </w:r>
      <w:hyperlink r:id="rId4" w:history="1">
        <w:r w:rsidRPr="0017005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cs-CZ"/>
          </w:rPr>
          <w:t>rohacek@udu.cas.cz</w:t>
        </w:r>
      </w:hyperlink>
    </w:p>
    <w:p w:rsidR="00C224CB" w:rsidRDefault="00C224CB"/>
    <w:sectPr w:rsidR="00C224CB" w:rsidSect="002D2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4A"/>
    <w:rsid w:val="0001454A"/>
    <w:rsid w:val="00C2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8979C-7EEF-4930-A4F8-E0608944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45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hacek@udu.c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Mezihoráková</dc:creator>
  <cp:keywords/>
  <dc:description/>
  <cp:lastModifiedBy>Mezihoráková</cp:lastModifiedBy>
  <cp:revision>1</cp:revision>
  <dcterms:created xsi:type="dcterms:W3CDTF">2014-08-23T11:03:00Z</dcterms:created>
  <dcterms:modified xsi:type="dcterms:W3CDTF">2014-08-23T11:05:00Z</dcterms:modified>
</cp:coreProperties>
</file>